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81BA232" w:rsidR="007B256F" w:rsidRDefault="163F77C5" w:rsidP="23F1DB32">
      <w:pPr>
        <w:jc w:val="right"/>
      </w:pPr>
      <w:r>
        <w:t>Pruszków, dn. 22.08.2024 r.</w:t>
      </w:r>
    </w:p>
    <w:p w14:paraId="0D3CE1B4" w14:textId="4CF24BFF" w:rsidR="23F1DB32" w:rsidRDefault="23F1DB32" w:rsidP="23F1DB32"/>
    <w:p w14:paraId="3DA309D1" w14:textId="1607FAB3" w:rsidR="23F1DB32" w:rsidRDefault="23F1DB32" w:rsidP="23F1DB32"/>
    <w:p w14:paraId="16C3B2FA" w14:textId="1B698C7C" w:rsidR="163F77C5" w:rsidRDefault="163F77C5" w:rsidP="23F1DB32">
      <w:r>
        <w:t xml:space="preserve">Komisja Prawa, Administracji, </w:t>
      </w:r>
      <w:r>
        <w:br/>
        <w:t>Bezpieczeństwa i Polityki Społecznej</w:t>
      </w:r>
      <w:r>
        <w:tab/>
      </w:r>
      <w:r>
        <w:br/>
      </w:r>
      <w:r w:rsidR="5A75757E">
        <w:t>Rady Miasta Pruszkowa</w:t>
      </w:r>
    </w:p>
    <w:p w14:paraId="732FEFDB" w14:textId="58A3C68D" w:rsidR="5A75757E" w:rsidRDefault="5A75757E" w:rsidP="00774221">
      <w:pPr>
        <w:ind w:left="4956"/>
        <w:jc w:val="both"/>
      </w:pPr>
      <w:r>
        <w:t>Sz. P. Piotr Bąk</w:t>
      </w:r>
      <w:r>
        <w:tab/>
      </w:r>
      <w:r>
        <w:br/>
      </w:r>
      <w:r w:rsidR="7DE65549">
        <w:t>Prezydent Miasta Pruszkowa</w:t>
      </w:r>
      <w:r>
        <w:tab/>
      </w:r>
      <w:r w:rsidR="00774221">
        <w:br/>
      </w:r>
      <w:r w:rsidR="7DE65549">
        <w:t>w/m</w:t>
      </w:r>
    </w:p>
    <w:p w14:paraId="2227B2A8" w14:textId="0BB4A845" w:rsidR="23F1DB32" w:rsidRDefault="23F1DB32" w:rsidP="23F1DB32">
      <w:pPr>
        <w:jc w:val="both"/>
      </w:pPr>
    </w:p>
    <w:p w14:paraId="1F43B996" w14:textId="4F2DA48A" w:rsidR="7DE65549" w:rsidRDefault="7DE65549" w:rsidP="23F1DB32">
      <w:pPr>
        <w:jc w:val="center"/>
      </w:pPr>
      <w:r w:rsidRPr="23F1DB32">
        <w:rPr>
          <w:b/>
          <w:bCs/>
        </w:rPr>
        <w:t>Wniosek do</w:t>
      </w:r>
      <w:r w:rsidR="00EA3D02">
        <w:rPr>
          <w:b/>
          <w:bCs/>
        </w:rPr>
        <w:t xml:space="preserve"> projektu</w:t>
      </w:r>
      <w:r w:rsidRPr="23F1DB32">
        <w:rPr>
          <w:b/>
          <w:bCs/>
        </w:rPr>
        <w:t xml:space="preserve"> budżetu Miasta Pruszkowa na rok budżetowy 2025</w:t>
      </w:r>
    </w:p>
    <w:p w14:paraId="3759E044" w14:textId="00A18B25" w:rsidR="7DE65549" w:rsidRDefault="7DE65549" w:rsidP="23F1DB32">
      <w:pPr>
        <w:ind w:firstLine="708"/>
        <w:jc w:val="both"/>
      </w:pPr>
      <w:r>
        <w:t xml:space="preserve">Działając na podstawie § 2 ust. 1 Uchwały </w:t>
      </w:r>
      <w:r w:rsidR="076199BF">
        <w:t>Nr XLVII/433/10 Rady Miejskiej w Pruszkowie z dn</w:t>
      </w:r>
      <w:r w:rsidR="00774221">
        <w:t>ia</w:t>
      </w:r>
      <w:r w:rsidR="076199BF">
        <w:t xml:space="preserve"> 24 czerwca 2010 r.</w:t>
      </w:r>
      <w:r w:rsidR="00774221">
        <w:t xml:space="preserve"> w sprawie trybu prac nad projektem uchwały budżetowej,</w:t>
      </w:r>
      <w:r>
        <w:t xml:space="preserve"> Komisja Prawa, Administracji, Bezpieczeństwa i Polityki Społecznej </w:t>
      </w:r>
      <w:r w:rsidR="2D48FC11">
        <w:t xml:space="preserve">Rady Miasta Pruszkowa </w:t>
      </w:r>
      <w:r>
        <w:t xml:space="preserve">niniejszym wnioskuje do Prezydenta Miasta Pruszkowa o ujęcie w budżecie </w:t>
      </w:r>
      <w:r w:rsidR="2554A05C">
        <w:t xml:space="preserve">Miasta Pruszkowa wydatku w kwocie 200000,00 zł (słownie: dwieście tysięcy złotych 00/100) tytułem </w:t>
      </w:r>
      <w:r w:rsidR="2B1753AC">
        <w:t>wykonania prac niezbędnych do opracowania i przyjęcia</w:t>
      </w:r>
      <w:r w:rsidR="7E72E646">
        <w:t xml:space="preserve"> </w:t>
      </w:r>
      <w:r w:rsidR="0444FE7A">
        <w:t>u</w:t>
      </w:r>
      <w:r w:rsidR="2E5F8619">
        <w:t>chwały, o której mowa w art. 37a ust. 1 Ustawy z dn. 27 marca 20</w:t>
      </w:r>
      <w:r w:rsidR="006321F5">
        <w:t>0</w:t>
      </w:r>
      <w:r w:rsidR="2E5F8619">
        <w:t>3 r. o planowaniu i zagospodarowaniu przestrzennym</w:t>
      </w:r>
      <w:r w:rsidR="4AE28BA3">
        <w:t>,</w:t>
      </w:r>
      <w:r w:rsidR="061D9D32">
        <w:t xml:space="preserve"> tj. tzw. uchwały krajobrazowej. </w:t>
      </w:r>
    </w:p>
    <w:p w14:paraId="6A2A3997" w14:textId="26E92C6F" w:rsidR="061D9D32" w:rsidRDefault="061D9D32" w:rsidP="23F1DB32">
      <w:pPr>
        <w:jc w:val="center"/>
      </w:pPr>
      <w:r w:rsidRPr="23F1DB32">
        <w:rPr>
          <w:b/>
          <w:bCs/>
        </w:rPr>
        <w:t>Uzasadnienie</w:t>
      </w:r>
    </w:p>
    <w:p w14:paraId="6DFE35D5" w14:textId="386608FD" w:rsidR="49D88E94" w:rsidRDefault="49D88E94" w:rsidP="23F1DB32">
      <w:pPr>
        <w:ind w:firstLine="708"/>
        <w:jc w:val="both"/>
      </w:pPr>
      <w:r>
        <w:t>Tak zwana uchwała krajobrazowa</w:t>
      </w:r>
      <w:r w:rsidR="7D2F7BD9">
        <w:t xml:space="preserve"> jest aktem prawa miejscowego</w:t>
      </w:r>
      <w:r>
        <w:t xml:space="preserve"> umożliwia</w:t>
      </w:r>
      <w:r w:rsidR="28F2A7F2">
        <w:t>jącym u</w:t>
      </w:r>
      <w:r>
        <w:t xml:space="preserve">regulowanie zasad umieszczania </w:t>
      </w:r>
      <w:r w:rsidR="6263523E">
        <w:t>obiektów małej architektury, tablic reklamowych i urządzeń reklamowych oraz ogrodzeń. Uchwała ta pozwala określić ich gabaryty, standardy jakościowe oraz rodzaje materiałów,</w:t>
      </w:r>
      <w:r w:rsidR="0171E58D">
        <w:t xml:space="preserve"> z których mogą być wykonane</w:t>
      </w:r>
      <w:r>
        <w:t xml:space="preserve">. </w:t>
      </w:r>
      <w:r w:rsidR="0A2ED0B9">
        <w:t>Celem podjęcia takiej uchwały jest uporządkowanie przestrzeni miejskiej i poprawa jej estetyki</w:t>
      </w:r>
      <w:r w:rsidR="345F97A4">
        <w:t xml:space="preserve">. </w:t>
      </w:r>
    </w:p>
    <w:p w14:paraId="60CC4920" w14:textId="2ED3FFD4" w:rsidR="6B79638F" w:rsidRDefault="6B79638F" w:rsidP="23F1DB32">
      <w:pPr>
        <w:ind w:firstLine="708"/>
        <w:jc w:val="both"/>
      </w:pPr>
      <w:r>
        <w:t xml:space="preserve">W przestrzeni miejskiej obecnie znajduje się wiele szyldów, tablic i urządzeń reklamowych, montowanych w sposób niemal dowolny, co ma odczuwalny negatywny wpływ na jakość tej przestrzeni i jej estetykę. </w:t>
      </w:r>
      <w:r w:rsidR="77587FC0">
        <w:t>W Mieście Pruszkowie na chwilę obecną nie ma uchwały, która swoj</w:t>
      </w:r>
      <w:r w:rsidR="006321F5">
        <w:t>ą</w:t>
      </w:r>
      <w:r w:rsidR="77587FC0">
        <w:t xml:space="preserve"> treścią odpowiadałaby uchwale</w:t>
      </w:r>
      <w:r w:rsidR="378FCE38">
        <w:t>,</w:t>
      </w:r>
      <w:r w:rsidR="77587FC0">
        <w:t xml:space="preserve"> </w:t>
      </w:r>
      <w:r w:rsidR="1EFBD0F4">
        <w:t>o której mowa w art. 37a ust. 1 Ustawy z dn. 27 marca 2023 r. o planowaniu i zagospodarowaniu przestrzennym</w:t>
      </w:r>
      <w:r w:rsidR="08E157C9">
        <w:t xml:space="preserve">. Powoduje to, że władze miasta </w:t>
      </w:r>
      <w:r w:rsidR="00444E62">
        <w:t>mają ograniczony wpływ</w:t>
      </w:r>
      <w:r w:rsidR="08E157C9">
        <w:t xml:space="preserve"> na to</w:t>
      </w:r>
      <w:r w:rsidR="006321F5">
        <w:t>,</w:t>
      </w:r>
      <w:r w:rsidR="08E157C9">
        <w:t xml:space="preserve"> jak szeroko rozumiane instalacje reklamowe kształtują krajobraz miasta. </w:t>
      </w:r>
      <w:r w:rsidR="18CCF56E">
        <w:t>Uchwał</w:t>
      </w:r>
      <w:r w:rsidR="00444E62">
        <w:t>a</w:t>
      </w:r>
      <w:r w:rsidR="18CCF56E">
        <w:t xml:space="preserve"> tak</w:t>
      </w:r>
      <w:r w:rsidR="00444E62">
        <w:t>a</w:t>
      </w:r>
      <w:r w:rsidR="18CCF56E">
        <w:t xml:space="preserve"> funkcjonuj</w:t>
      </w:r>
      <w:r w:rsidR="00444E62">
        <w:t>e</w:t>
      </w:r>
      <w:r w:rsidR="18CCF56E">
        <w:t xml:space="preserve"> już w </w:t>
      </w:r>
      <w:r w:rsidR="00444E62">
        <w:t>sąsiedniej Gminie Michałowice</w:t>
      </w:r>
      <w:r w:rsidR="18CCF56E">
        <w:t>.</w:t>
      </w:r>
    </w:p>
    <w:p w14:paraId="6CC96DCC" w14:textId="40F74689" w:rsidR="3A15F80C" w:rsidRDefault="3A15F80C" w:rsidP="23F1DB32">
      <w:pPr>
        <w:ind w:firstLine="708"/>
        <w:jc w:val="both"/>
      </w:pPr>
      <w:r>
        <w:t xml:space="preserve">Aby możliwe było przyjęcie przez Radę Miasta Pruszkowa tzw. uchwały krajobrazowej, </w:t>
      </w:r>
      <w:r w:rsidR="35A7CC26">
        <w:t>która będzie chronić mieszkańców przed nadmiern</w:t>
      </w:r>
      <w:r w:rsidR="6AE50649">
        <w:t>ą</w:t>
      </w:r>
      <w:r w:rsidR="35A7CC26">
        <w:t xml:space="preserve"> stymulacją </w:t>
      </w:r>
      <w:r w:rsidR="35A7CC26">
        <w:lastRenderedPageBreak/>
        <w:t>sensoryczn</w:t>
      </w:r>
      <w:r w:rsidR="1A1F8CE2">
        <w:t>ą</w:t>
      </w:r>
      <w:r w:rsidR="35A7CC26">
        <w:t xml:space="preserve"> w przestrzeni codziennej aktywności oraz poprawi percepcję informacji wizualnej</w:t>
      </w:r>
      <w:r w:rsidR="28DE10E7">
        <w:t xml:space="preserve">, </w:t>
      </w:r>
      <w:r>
        <w:t>konieczne jest</w:t>
      </w:r>
      <w:r w:rsidR="6FE94FA7">
        <w:t xml:space="preserve"> uprzednie wykonanie szeregu prac, jak np. </w:t>
      </w:r>
      <w:r w:rsidR="4D6F7382">
        <w:t>a</w:t>
      </w:r>
      <w:r w:rsidR="6FE94FA7">
        <w:t>udyt przestrzeni miejskiej</w:t>
      </w:r>
      <w:r w:rsidR="31F8BC81">
        <w:t xml:space="preserve"> w zakresie istniejących urządzeń reklamowych</w:t>
      </w:r>
      <w:r w:rsidR="45F0653E">
        <w:t>.</w:t>
      </w:r>
      <w:r w:rsidR="7E387882">
        <w:t xml:space="preserve"> Koszty tych prac ponosić będzie Miasto Pruszków, w związku z tym w celu umożliwienia rozpoczęcia prac nad tzw. uchwałą krajobrazową, niezbędne jest zabez</w:t>
      </w:r>
      <w:r w:rsidR="4BD2680E">
        <w:t xml:space="preserve">pieczenie </w:t>
      </w:r>
      <w:r w:rsidR="1A14F8A0">
        <w:t xml:space="preserve">odpowiednich </w:t>
      </w:r>
      <w:r w:rsidR="4BD2680E">
        <w:t xml:space="preserve">środków w budżecie Miasta Pruszkowa na rok 2025. Szacowany na chwilę obecną koszt prac możliwych do wykonania w perspektywie roku budżetowego 2025 </w:t>
      </w:r>
      <w:r w:rsidR="34FA4336">
        <w:t>powinien zamknąć się w kwocie 200000,00 zł.</w:t>
      </w:r>
    </w:p>
    <w:p w14:paraId="7EFB366F" w14:textId="2C5F81E6" w:rsidR="23F1DB32" w:rsidRDefault="23F1DB32" w:rsidP="23F1DB32">
      <w:pPr>
        <w:ind w:firstLine="708"/>
        <w:jc w:val="both"/>
      </w:pPr>
    </w:p>
    <w:p w14:paraId="172C6253" w14:textId="6959BB27" w:rsidR="34FA4336" w:rsidRDefault="34FA4336" w:rsidP="23F1DB32">
      <w:pPr>
        <w:ind w:firstLine="708"/>
        <w:jc w:val="both"/>
      </w:pPr>
      <w:r>
        <w:t xml:space="preserve">Ze względu na powyższe Komisja Prawa, Administracji, Bezpieczeństwa i Polityki Społecznej </w:t>
      </w:r>
      <w:r w:rsidR="30B81182">
        <w:t xml:space="preserve">Rady Miasta Pruszkowa </w:t>
      </w:r>
      <w:r>
        <w:t xml:space="preserve">wnosi jak na wstępie. </w:t>
      </w:r>
    </w:p>
    <w:sectPr w:rsidR="34FA4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C52CE"/>
    <w:rsid w:val="001365EB"/>
    <w:rsid w:val="001658E2"/>
    <w:rsid w:val="00201E08"/>
    <w:rsid w:val="00444E62"/>
    <w:rsid w:val="005A20EC"/>
    <w:rsid w:val="006321F5"/>
    <w:rsid w:val="00774221"/>
    <w:rsid w:val="007B256F"/>
    <w:rsid w:val="00C2128D"/>
    <w:rsid w:val="00D851D4"/>
    <w:rsid w:val="00E74374"/>
    <w:rsid w:val="00EA3D02"/>
    <w:rsid w:val="0171E58D"/>
    <w:rsid w:val="02FAA523"/>
    <w:rsid w:val="039486E1"/>
    <w:rsid w:val="0444FE7A"/>
    <w:rsid w:val="046F08F7"/>
    <w:rsid w:val="061D9D32"/>
    <w:rsid w:val="076199BF"/>
    <w:rsid w:val="08E157C9"/>
    <w:rsid w:val="09FE3453"/>
    <w:rsid w:val="0A12A6B0"/>
    <w:rsid w:val="0A2ED0B9"/>
    <w:rsid w:val="0DD69B0B"/>
    <w:rsid w:val="11E7A8C2"/>
    <w:rsid w:val="13E0D2A9"/>
    <w:rsid w:val="15B4B353"/>
    <w:rsid w:val="163F77C5"/>
    <w:rsid w:val="17F06573"/>
    <w:rsid w:val="18CCF56E"/>
    <w:rsid w:val="1A14F8A0"/>
    <w:rsid w:val="1A1F8CE2"/>
    <w:rsid w:val="1D249B4F"/>
    <w:rsid w:val="1EFBD0F4"/>
    <w:rsid w:val="23755909"/>
    <w:rsid w:val="23F1DB32"/>
    <w:rsid w:val="24081968"/>
    <w:rsid w:val="24543452"/>
    <w:rsid w:val="254179E4"/>
    <w:rsid w:val="2554A05C"/>
    <w:rsid w:val="25987621"/>
    <w:rsid w:val="25F5F21C"/>
    <w:rsid w:val="270F63D3"/>
    <w:rsid w:val="28378867"/>
    <w:rsid w:val="284563EE"/>
    <w:rsid w:val="28DE10E7"/>
    <w:rsid w:val="28F2A7F2"/>
    <w:rsid w:val="296DF2F6"/>
    <w:rsid w:val="2990C61B"/>
    <w:rsid w:val="2B1753AC"/>
    <w:rsid w:val="2B590E68"/>
    <w:rsid w:val="2BF43341"/>
    <w:rsid w:val="2D48FC11"/>
    <w:rsid w:val="2E2755F9"/>
    <w:rsid w:val="2E5F8619"/>
    <w:rsid w:val="2E9B280F"/>
    <w:rsid w:val="30B81182"/>
    <w:rsid w:val="30ED1DF0"/>
    <w:rsid w:val="316D1970"/>
    <w:rsid w:val="31F8BC81"/>
    <w:rsid w:val="323210EC"/>
    <w:rsid w:val="33183BFF"/>
    <w:rsid w:val="341C52CE"/>
    <w:rsid w:val="345F97A4"/>
    <w:rsid w:val="34FA4336"/>
    <w:rsid w:val="35A7CC26"/>
    <w:rsid w:val="361E5294"/>
    <w:rsid w:val="378FCE38"/>
    <w:rsid w:val="389DF77C"/>
    <w:rsid w:val="3A15F80C"/>
    <w:rsid w:val="3EB438C7"/>
    <w:rsid w:val="3FCACB74"/>
    <w:rsid w:val="42DF3547"/>
    <w:rsid w:val="43A27F07"/>
    <w:rsid w:val="45F0653E"/>
    <w:rsid w:val="46C24594"/>
    <w:rsid w:val="480FBA32"/>
    <w:rsid w:val="49AEB297"/>
    <w:rsid w:val="49D88E94"/>
    <w:rsid w:val="4AE28BA3"/>
    <w:rsid w:val="4B93EFAA"/>
    <w:rsid w:val="4BD2680E"/>
    <w:rsid w:val="4D6F7382"/>
    <w:rsid w:val="52F1AE57"/>
    <w:rsid w:val="52F63E48"/>
    <w:rsid w:val="579E9CD7"/>
    <w:rsid w:val="5A75757E"/>
    <w:rsid w:val="5B6F2785"/>
    <w:rsid w:val="607211D3"/>
    <w:rsid w:val="61F9AD4A"/>
    <w:rsid w:val="6263523E"/>
    <w:rsid w:val="634A0627"/>
    <w:rsid w:val="63DEE21E"/>
    <w:rsid w:val="641D5ADB"/>
    <w:rsid w:val="689903D0"/>
    <w:rsid w:val="689F258C"/>
    <w:rsid w:val="69C4F78E"/>
    <w:rsid w:val="6AE50649"/>
    <w:rsid w:val="6B79638F"/>
    <w:rsid w:val="6CC9FDEC"/>
    <w:rsid w:val="6DE12CE4"/>
    <w:rsid w:val="6F111EC1"/>
    <w:rsid w:val="6FE94FA7"/>
    <w:rsid w:val="739D89CD"/>
    <w:rsid w:val="74E7936A"/>
    <w:rsid w:val="75CFDF77"/>
    <w:rsid w:val="77587FC0"/>
    <w:rsid w:val="79A719F3"/>
    <w:rsid w:val="79F85DDC"/>
    <w:rsid w:val="7CBAA15E"/>
    <w:rsid w:val="7D2F7BD9"/>
    <w:rsid w:val="7DE65549"/>
    <w:rsid w:val="7E387882"/>
    <w:rsid w:val="7E72E646"/>
    <w:rsid w:val="7E904F54"/>
    <w:rsid w:val="7F79A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52CE"/>
  <w15:chartTrackingRefBased/>
  <w15:docId w15:val="{DC7AA85A-1D49-4ADE-9E50-40EDB764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Sylwia Sowa</cp:lastModifiedBy>
  <cp:revision>2</cp:revision>
  <cp:lastPrinted>2024-08-26T09:30:00Z</cp:lastPrinted>
  <dcterms:created xsi:type="dcterms:W3CDTF">2024-08-26T10:03:00Z</dcterms:created>
  <dcterms:modified xsi:type="dcterms:W3CDTF">2024-08-26T10:03:00Z</dcterms:modified>
</cp:coreProperties>
</file>